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839" w:rsidRDefault="00EE7839" w:rsidP="001E03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8525862"/>
            <wp:effectExtent l="0" t="0" r="7620" b="8890"/>
            <wp:docPr id="1" name="Рисунок 1" descr="C:\Users\User\Documents\Scanned Documents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61" w:rsidRPr="00A10789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bookmarkStart w:id="0" w:name="_GoBack"/>
      <w:bookmarkEnd w:id="0"/>
      <w:proofErr w:type="gramStart"/>
      <w:r w:rsidRPr="00A10789">
        <w:rPr>
          <w:rFonts w:ascii="Times New Roman" w:hAnsi="Times New Roman" w:cs="Times New Roman"/>
          <w:color w:val="454442"/>
          <w:sz w:val="24"/>
          <w:szCs w:val="24"/>
        </w:rPr>
        <w:t>отчество, год, месяц, дата и место рождения, адрес, семейное, социальное, имущественное</w:t>
      </w:r>
      <w:r w:rsidR="00A10789"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A10789">
        <w:rPr>
          <w:rFonts w:ascii="Times New Roman" w:hAnsi="Times New Roman" w:cs="Times New Roman"/>
          <w:color w:val="454442"/>
          <w:sz w:val="24"/>
          <w:szCs w:val="24"/>
        </w:rPr>
        <w:t>положение, образование, профессия, доходы, другая информация, необходимая ДОУ для</w:t>
      </w:r>
      <w:r w:rsidR="00A10789"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A10789">
        <w:rPr>
          <w:rFonts w:ascii="Times New Roman" w:hAnsi="Times New Roman" w:cs="Times New Roman"/>
          <w:color w:val="454442"/>
          <w:sz w:val="24"/>
          <w:szCs w:val="24"/>
        </w:rPr>
        <w:t>осуществления уставной деятельности;</w:t>
      </w:r>
      <w:proofErr w:type="gramEnd"/>
    </w:p>
    <w:p w:rsidR="00C27261" w:rsidRPr="00A10789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A10789">
        <w:rPr>
          <w:rFonts w:ascii="Times New Roman" w:hAnsi="Times New Roman" w:cs="Times New Roman"/>
          <w:color w:val="454442"/>
          <w:sz w:val="24"/>
          <w:szCs w:val="24"/>
        </w:rPr>
        <w:lastRenderedPageBreak/>
        <w:t>- обработка персональных данных - сбор, систематизация, накопление, хранение,</w:t>
      </w:r>
    </w:p>
    <w:p w:rsidR="00C27261" w:rsidRPr="00A10789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A10789">
        <w:rPr>
          <w:rFonts w:ascii="Times New Roman" w:hAnsi="Times New Roman" w:cs="Times New Roman"/>
          <w:color w:val="454442"/>
          <w:sz w:val="24"/>
          <w:szCs w:val="24"/>
        </w:rPr>
        <w:t>уточнение (обновление, изменение), использование, распространение (в том числе передача),</w:t>
      </w:r>
      <w:r w:rsidR="00A10789"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A10789">
        <w:rPr>
          <w:rFonts w:ascii="Times New Roman" w:hAnsi="Times New Roman" w:cs="Times New Roman"/>
          <w:color w:val="454442"/>
          <w:sz w:val="24"/>
          <w:szCs w:val="24"/>
        </w:rPr>
        <w:t>обезличивание, блокирование, уничтожение персональных данных воспитанников и их</w:t>
      </w:r>
      <w:r w:rsidR="00A10789"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A10789">
        <w:rPr>
          <w:rFonts w:ascii="Times New Roman" w:hAnsi="Times New Roman" w:cs="Times New Roman"/>
          <w:color w:val="454442"/>
          <w:sz w:val="24"/>
          <w:szCs w:val="24"/>
        </w:rPr>
        <w:t>родителей (законных представителей);</w:t>
      </w:r>
      <w:proofErr w:type="gramEnd"/>
    </w:p>
    <w:p w:rsidR="00C27261" w:rsidRPr="00A10789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- конфиденциальность персональных данных - </w:t>
      </w:r>
      <w:proofErr w:type="gramStart"/>
      <w:r w:rsidRPr="00A10789">
        <w:rPr>
          <w:rFonts w:ascii="Times New Roman" w:hAnsi="Times New Roman" w:cs="Times New Roman"/>
          <w:color w:val="454442"/>
          <w:sz w:val="24"/>
          <w:szCs w:val="24"/>
        </w:rPr>
        <w:t>обязательное</w:t>
      </w:r>
      <w:proofErr w:type="gramEnd"/>
      <w:r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 для соблюдения</w:t>
      </w:r>
    </w:p>
    <w:p w:rsidR="00C27261" w:rsidRPr="00A10789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A10789">
        <w:rPr>
          <w:rFonts w:ascii="Times New Roman" w:hAnsi="Times New Roman" w:cs="Times New Roman"/>
          <w:color w:val="454442"/>
          <w:sz w:val="24"/>
          <w:szCs w:val="24"/>
        </w:rPr>
        <w:t>назначенных ответственных лиц, получивших доступ к персональным данным, требование</w:t>
      </w:r>
      <w:r w:rsidR="00A10789" w:rsidRPr="00A10789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A10789">
        <w:rPr>
          <w:rFonts w:ascii="Times New Roman" w:hAnsi="Times New Roman" w:cs="Times New Roman"/>
          <w:color w:val="454442"/>
          <w:sz w:val="24"/>
          <w:szCs w:val="24"/>
        </w:rPr>
        <w:t>не допускать их распространения без согласия субъекта или иного законного основания;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распространение персональных данных - действия, направленные на передачу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персональных данных субъектов ОП определенному кругу лиц (передача персональных</w:t>
      </w:r>
      <w:r w:rsidR="00A10789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данных) или на ознакомление с персональными данными неограниченного круга лиц, в том</w:t>
      </w:r>
      <w:r w:rsidR="00A10789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числе обнародование персональных данных воспитанников и родителей (законных</w:t>
      </w:r>
      <w:r w:rsidR="00A10789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представителей) в средствах массовой информации, размещение в информационно-телекоммуникационных сетях или предоставление доступа к персональным данным</w:t>
      </w:r>
      <w:r w:rsidR="00A10789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работников каким-либо иным способом;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- использование персональных данных - действия (операции) с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персональными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данными, совершаемые должностным лицом ДОУ в целях принятия решений или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совершения иных действий, порождающих юридические последствия в отношении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воспитанников и их родителей (законных представителей), либо иным образом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затрагивающих их права и свободы или права и свободы других лиц;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блокирование персональных данных - временное прекращение сбора,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систематизации, накопления, использования, распространения 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воспитанников и их родителей (законных представителей), в том числе их передачи;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уничтожение персональных данных - действия, в результате которых невозможно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восстановить содержание персональных данных в информационной системе персональных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данных воспитанников, родителей (законных представителей) или в результате которых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уничтожаются материальные носители персональных данных воспитанников, родителей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(законных представителей);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обезличивание персональных данных - действия, в результате которых невозможно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определить принадлежность персональных данных конкретному субъекту;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общедоступные персональные данные - персональные данные, доступ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неограниченного круга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лиц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к которым предоставлен с согласия субъекта или на которые в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соответствии с федеральными законами не распространяется требование соблюдения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конфиденциальности;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информация - сведения (сообщения, данные) независимо от формы их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представления;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документированная информация - зафиксированная на материальном носителе путем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документирования информация с реквизитами, позволяющими определить такую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информацию или ее материальный носитель.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2.2.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В состав персональных данных воспитанников, родителей (законных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представителей) входят документы, содержащие информацию об образовании, семейном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положении, месте жительства, контактных телефонах, материальном положении и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жилищных условиях, состоянии здоровья и другие данные необходимые для осуществления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уставной деятельности ДОУ.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2.3. Комплекс документов, сопровождающий процесс оформления ребенка в ДОУ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2.3.1. Информация, представляемая родителем (законным представителем)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при</w:t>
      </w:r>
      <w:proofErr w:type="gramEnd"/>
    </w:p>
    <w:p w:rsidR="00C27261" w:rsidRPr="0028374D" w:rsidRDefault="0028374D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оформлении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ребенка в ДОУ</w:t>
      </w:r>
      <w:r w:rsidR="00C27261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должна иметь документальную форму. Для зачисления в ДОУ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="00C27261" w:rsidRPr="0028374D">
        <w:rPr>
          <w:rFonts w:ascii="Times New Roman" w:hAnsi="Times New Roman" w:cs="Times New Roman"/>
          <w:color w:val="454442"/>
          <w:sz w:val="24"/>
          <w:szCs w:val="24"/>
        </w:rPr>
        <w:t>родители (законные представители) представляют следующие документы: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медицинская справка и медицинская карта о состоянии здоровья ребёнка;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заявление родителей (законных представителей);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свидетельство о рождении ребёнка;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паспорт или иной документ удостоверяющий личность родителя;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СНИЛС.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lastRenderedPageBreak/>
        <w:t>2.3.2. При оформлении воспитанника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в ДОУ оформляется «Личное дело в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оспитанника», в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которой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в том числе отражаются следующие данные о родителях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Ф.И.О.;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дата рождения;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образование;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место работы;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место жительства;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семейное положение.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b/>
          <w:bCs/>
          <w:color w:val="454442"/>
          <w:sz w:val="24"/>
          <w:szCs w:val="24"/>
        </w:rPr>
        <w:t>3. Сбор, обработка и защита 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3.1. Порядок получения персональных данных.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Обработка персональных данных воспитанников, родителей (законных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представителей)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возможна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только с их согласия либо без их согласия в следующих случаях: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персональные данные являются общедоступными;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персональные данные относятся к состоянию здоровья ребенка и их обработка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необходима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для защиты его жизни, здоровья или иных жизненно важных интересов либо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жизни, здоровья или иных жизненно важных интересов других лиц и получение согласия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родителей (законных представителей) невозможно;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по требованию полномочных государственных органов в случаях, предусмотренных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федеральным законом.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3.1.3. Учреждение вправе обрабатывать персональные данные работников только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с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их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письменного согласия.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3.1.4. Письменное согласие субъекта на обработку своих 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должно включать в себя: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фамилию, имя, отчество, адрес субъекта персональных данных;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наименование (фамилию, имя, отчество) и адрес оператора, получающего согласие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субъекта персональных данных;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цель обработки персональных данных;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перечень персональных данных, на обработку которых дается согласие субъекта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персональных данных;</w:t>
      </w:r>
    </w:p>
    <w:p w:rsidR="00C27261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454442"/>
          <w:sz w:val="23"/>
          <w:szCs w:val="23"/>
        </w:rPr>
      </w:pPr>
      <w:r>
        <w:rPr>
          <w:rFonts w:ascii="TimesNewRomanPSMT" w:hAnsi="TimesNewRomanPSMT" w:cs="TimesNewRomanPSMT"/>
          <w:color w:val="454442"/>
          <w:sz w:val="23"/>
          <w:szCs w:val="23"/>
        </w:rPr>
        <w:t>- перечень действий с персональными данными, на совершение которых дается</w:t>
      </w:r>
    </w:p>
    <w:p w:rsidR="00C27261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454442"/>
          <w:sz w:val="23"/>
          <w:szCs w:val="23"/>
        </w:rPr>
      </w:pPr>
      <w:r>
        <w:rPr>
          <w:rFonts w:ascii="TimesNewRomanPSMT" w:hAnsi="TimesNewRomanPSMT" w:cs="TimesNewRomanPSMT"/>
          <w:color w:val="454442"/>
          <w:sz w:val="23"/>
          <w:szCs w:val="23"/>
        </w:rPr>
        <w:t>согласие, общее описание используемых оператором способов обработки персональных</w:t>
      </w:r>
      <w:r w:rsidR="0028374D">
        <w:rPr>
          <w:rFonts w:ascii="TimesNewRomanPSMT" w:hAnsi="TimesNewRomanPSMT" w:cs="TimesNewRomanPSMT"/>
          <w:color w:val="454442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454442"/>
          <w:sz w:val="23"/>
          <w:szCs w:val="23"/>
        </w:rPr>
        <w:t>данных;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срок, в течение которого действует согласие, а также порядок его отзыва.</w:t>
      </w:r>
    </w:p>
    <w:p w:rsidR="00C27261" w:rsidRPr="0028374D" w:rsidRDefault="0028374D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- </w:t>
      </w:r>
      <w:r w:rsidR="00C27261" w:rsidRPr="0028374D">
        <w:rPr>
          <w:rFonts w:ascii="Times New Roman" w:hAnsi="Times New Roman" w:cs="Times New Roman"/>
          <w:color w:val="454442"/>
          <w:sz w:val="24"/>
          <w:szCs w:val="24"/>
        </w:rPr>
        <w:t>Форма заявления о согласии на обработку персональных данных.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3.1.5. Согласие субъекта не требуется в следующих случаях: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1) обработка персональных данн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ых осуществляется на основании </w:t>
      </w:r>
      <w:proofErr w:type="gramStart"/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>Ф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едерального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закона, устанавливающего ее цель, условия получения персональных данных и круг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субъектов, персональные данные которых подлежат обработке, а также определяющего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полномочия работодателя;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2) обработка персональных данных осуществляется для статистических или иных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научных целей при условии обязательного обезличивания персональных данных;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3) обработка персональных данных необходима для защиты жизни, здоровья или иных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жизненно важных интересов субъекта, если получение его согласия невозможно.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3.2. Порядок обработки, передачи и хранения персональных данных.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3.2.2. В целях обеспечения прав и свобод человека и гражданина заведующий ДОУ 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его представители при обработке персональных данных субъектов должны соблюдать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следующие общие требования: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3.2.2.1. Обработка персональных данных может осуществляться исключительно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в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целях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обеспечения соблюдения законов и иных нормативных правовых актов, содействия в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обучении, воспитании и оздоровлении, обеспечения личной безопасности субъектов,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обеспечения сохранности имущества субъекта.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3.2.2.2. При определении объема и содержания,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обрабатываемых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персональных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lastRenderedPageBreak/>
        <w:t>данных необходимо руководствоваться Конституцией Российской Федерации, Законом РФ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«Об образовании</w:t>
      </w:r>
      <w:r w:rsidR="0028374D"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в Российской Федерации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» и иными федеральными законами.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b/>
          <w:bCs/>
          <w:color w:val="454442"/>
          <w:sz w:val="24"/>
          <w:szCs w:val="24"/>
        </w:rPr>
        <w:t>4. Передача и хранение 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4.1. При передаче персональных данных работника необходимо соблюдать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следующие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требования: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4.1.1. Не сообщать персональные данные субъекта третьей стороне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без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его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письменного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согласия, за исключением случаев, когда это необходимо в целях предупреждения угрозы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жизни и здоровью, а также в случаях, установленных федеральным законом.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4.1.2. Предупредить лиц, получивших персональные данные субъекта, о том, что эти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данные могут быть использованы лишь в целях, для которых они сообщены, и требовать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от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этих лиц подтверждения того, что это правило соблюдено. Лица, получившие персональные</w:t>
      </w:r>
      <w:r w:rsid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данные, обязаны соблюдать режим секретности (конфиденциальности).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4.1.3. Разрешать доступ к персональным данным субъектов только специально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уполномоченным лицам, при этом указанные лица должны иметь право получать только те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персональные данные субъекта, которые необходимы для выполнения конкретной функции.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4.2. Хранение и использование персональных данных субъектов: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4.2.1. Персональные данные субъектов обрабатываются и хранятся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в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специально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отведенных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помещениях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(кабинет заведующего, архив и др..)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4.2.2. Персональные данные работников могут быть получены, проходить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дальнейшую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обработку и передаваться на хранение, как на бумажных носителях, так и в электронном виде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локальной компьютерной сети и компьютерной программе.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b/>
          <w:bCs/>
          <w:color w:val="454442"/>
          <w:sz w:val="24"/>
          <w:szCs w:val="24"/>
        </w:rPr>
        <w:t>5. Доступ к персональным данным субъектов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5.1. Право доступа к персональным данным имеют: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заведующий ДОУ;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старший воспитатель;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делопроизводитель;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медицинская сестра;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воспитатель;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заведующий хозяйством.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5.2. Субъект персональных данных ДОУ имеет право: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5.2.1.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Получать доступ к своим персональным данным и ознакомление с ними,</w:t>
      </w:r>
      <w:r w:rsidR="0028374D">
        <w:rPr>
          <w:rFonts w:ascii="Times New Roman" w:hAnsi="Times New Roman" w:cs="Times New Roman"/>
          <w:color w:val="454442"/>
          <w:sz w:val="24"/>
          <w:szCs w:val="24"/>
        </w:rPr>
        <w:t xml:space="preserve"> </w:t>
      </w:r>
      <w:r w:rsidRPr="0028374D">
        <w:rPr>
          <w:rFonts w:ascii="Times New Roman" w:hAnsi="Times New Roman" w:cs="Times New Roman"/>
          <w:color w:val="454442"/>
          <w:sz w:val="24"/>
          <w:szCs w:val="24"/>
        </w:rPr>
        <w:t>включая право на безвозмездное получение копий любой записи, содержащей персональные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данные.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5.2.2. Требовать уточнения, исключения или исправления неполных, неверных,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устаревших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>, недостоверных, незаконно полученных или не являющихся необходимыми для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ДОУ персональными данными.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5.2.3. Получать от ДОУ: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сведения о лицах, которые имеют доступ к персональным данным или которым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может быть предоставлен такой доступ;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перечень обрабатываемых персональных данных и источник их получения;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сроки обработки персональных данных, в том числе сроки их хранения;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- сведения о том, какие юридические последствия для субъекта 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может повлечь за собой обработка его персональных данных.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5.2.3. Требовать извещения ДОУ всех лиц, которым ранее были сообщены неверные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или неполные персональные данные, обо всех произведенных в них исключениях,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исправлениях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или дополнениях.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Обжаловать в уполномоченный орган по защите прав субъектов 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или в судебном порядке неправомерные действия или бездействия ДОУ при обработке 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защите его персональных данных.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5.3. Копировать и делать выписки персональных данных разрешается исключительно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lastRenderedPageBreak/>
        <w:t>в служебных целях с письменного разрешения заведующего.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5.4. Передача информации третьей стороне возможна только при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письменном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согласии</w:t>
      </w:r>
      <w:proofErr w:type="gramEnd"/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 субъекта данных.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b/>
          <w:bCs/>
          <w:color w:val="454442"/>
          <w:sz w:val="24"/>
          <w:szCs w:val="24"/>
        </w:rPr>
        <w:t>6. Ответственность за нарушение норм, регулирующих обработку и защиту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b/>
          <w:bCs/>
          <w:color w:val="454442"/>
          <w:sz w:val="24"/>
          <w:szCs w:val="24"/>
        </w:rPr>
        <w:t>персональных данных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6.1. Работники ДОУ, виновные в нарушении норм, регулирующих получение,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обработку и защиту персональных данных, несут дисциплинарную, административную,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 xml:space="preserve">гражданско-правовую или уголовную ответственность в соответствии с </w:t>
      </w:r>
      <w:proofErr w:type="gramStart"/>
      <w:r w:rsidRPr="0028374D">
        <w:rPr>
          <w:rFonts w:ascii="Times New Roman" w:hAnsi="Times New Roman" w:cs="Times New Roman"/>
          <w:color w:val="454442"/>
          <w:sz w:val="24"/>
          <w:szCs w:val="24"/>
        </w:rPr>
        <w:t>федеральными</w:t>
      </w:r>
      <w:proofErr w:type="gramEnd"/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законами.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6.2. Заведующий ДОУ за нарушение норм, регулирующих получение, обработку 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защиту персональных данных несет административную ответственность согласно ст. 5.27 и</w:t>
      </w:r>
    </w:p>
    <w:p w:rsidR="00C27261" w:rsidRPr="0028374D" w:rsidRDefault="00C27261" w:rsidP="00C272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54442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5.39 Кодекса об административных правонарушениях Российской Федерации, а также</w:t>
      </w:r>
    </w:p>
    <w:p w:rsidR="00C27261" w:rsidRPr="0028374D" w:rsidRDefault="00C27261" w:rsidP="00283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74D">
        <w:rPr>
          <w:rFonts w:ascii="Times New Roman" w:hAnsi="Times New Roman" w:cs="Times New Roman"/>
          <w:color w:val="454442"/>
          <w:sz w:val="24"/>
          <w:szCs w:val="24"/>
        </w:rPr>
        <w:t>возмещает ущерб, причиненный неправомерным использованием информации, содержащей</w:t>
      </w:r>
      <w:r w:rsidR="0028374D">
        <w:rPr>
          <w:rFonts w:ascii="Times New Roman" w:hAnsi="Times New Roman" w:cs="Times New Roman"/>
          <w:color w:val="454442"/>
          <w:sz w:val="24"/>
          <w:szCs w:val="24"/>
        </w:rPr>
        <w:t xml:space="preserve"> персональные данные субъекта.</w:t>
      </w:r>
    </w:p>
    <w:sectPr w:rsidR="00C27261" w:rsidRPr="0028374D" w:rsidSect="0028374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21F"/>
    <w:rsid w:val="001B1E14"/>
    <w:rsid w:val="001E03DD"/>
    <w:rsid w:val="0028374D"/>
    <w:rsid w:val="0036721F"/>
    <w:rsid w:val="00566DC2"/>
    <w:rsid w:val="00A10789"/>
    <w:rsid w:val="00AD701F"/>
    <w:rsid w:val="00C27261"/>
    <w:rsid w:val="00E65CDB"/>
    <w:rsid w:val="00EE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2018-12-27T08:34:00Z</cp:lastPrinted>
  <dcterms:created xsi:type="dcterms:W3CDTF">2018-12-27T06:28:00Z</dcterms:created>
  <dcterms:modified xsi:type="dcterms:W3CDTF">2018-12-27T08:37:00Z</dcterms:modified>
</cp:coreProperties>
</file>